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4A6A51BB" w:rsidR="006A7F37" w:rsidRPr="002466B4" w:rsidRDefault="005D5E80" w:rsidP="005D5E80">
      <w:pPr>
        <w:jc w:val="right"/>
        <w:rPr>
          <w:rFonts w:ascii="Calibri" w:hAnsi="Calibri" w:cs="Calibri"/>
          <w:sz w:val="22"/>
          <w:szCs w:val="22"/>
        </w:rPr>
      </w:pPr>
      <w:r w:rsidRPr="002466B4">
        <w:rPr>
          <w:rFonts w:ascii="Calibri" w:hAnsi="Calibri" w:cs="Calibri"/>
          <w:sz w:val="22"/>
          <w:szCs w:val="22"/>
        </w:rPr>
        <w:t>Załącznik nr 1</w:t>
      </w:r>
    </w:p>
    <w:p w14:paraId="1BCE4ED2" w14:textId="22B63F42" w:rsidR="00CB7508" w:rsidRPr="002466B4" w:rsidRDefault="0059122D" w:rsidP="005D5E8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466B4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215DC748" w14:textId="5543B398" w:rsidR="005B5264" w:rsidRPr="002466B4" w:rsidRDefault="00473894" w:rsidP="00247B4D">
      <w:pPr>
        <w:spacing w:line="276" w:lineRule="auto"/>
        <w:rPr>
          <w:rFonts w:ascii="Calibri" w:eastAsia="Aptos" w:hAnsi="Calibri" w:cs="Calibri"/>
          <w:sz w:val="22"/>
          <w:szCs w:val="22"/>
        </w:rPr>
      </w:pPr>
      <w:r w:rsidRPr="002466B4">
        <w:rPr>
          <w:rFonts w:ascii="Calibri" w:eastAsia="Aptos" w:hAnsi="Calibri" w:cs="Calibri"/>
          <w:b/>
          <w:bCs/>
          <w:sz w:val="22"/>
          <w:szCs w:val="22"/>
        </w:rPr>
        <w:t xml:space="preserve">Oprogramowanie antywirusowe </w:t>
      </w:r>
    </w:p>
    <w:p w14:paraId="14740CCA" w14:textId="13DD1166" w:rsidR="00297B15" w:rsidRPr="002466B4" w:rsidRDefault="007F3546" w:rsidP="003C19AB">
      <w:pPr>
        <w:spacing w:line="276" w:lineRule="auto"/>
        <w:rPr>
          <w:rFonts w:ascii="Calibri" w:eastAsia="Aptos" w:hAnsi="Calibri" w:cs="Calibri"/>
          <w:sz w:val="22"/>
          <w:szCs w:val="22"/>
          <w:u w:val="single"/>
        </w:rPr>
      </w:pPr>
      <w:r w:rsidRPr="002466B4">
        <w:rPr>
          <w:rFonts w:ascii="Calibri" w:eastAsia="Aptos" w:hAnsi="Calibri" w:cs="Calibri"/>
          <w:sz w:val="22"/>
          <w:szCs w:val="22"/>
          <w:u w:val="single"/>
        </w:rPr>
        <w:t>Zamawiający wymaga dostarczenia licencji zgodnych z poniższymi wymaganiami w ilości 250</w:t>
      </w:r>
      <w:r w:rsidR="00334AF6" w:rsidRPr="002466B4">
        <w:rPr>
          <w:rFonts w:ascii="Calibri" w:eastAsia="Aptos" w:hAnsi="Calibri" w:cs="Calibri"/>
          <w:sz w:val="22"/>
          <w:szCs w:val="22"/>
          <w:u w:val="single"/>
        </w:rPr>
        <w:t xml:space="preserve"> sztuk</w:t>
      </w:r>
      <w:r w:rsidR="002A36E8" w:rsidRPr="002466B4">
        <w:rPr>
          <w:rFonts w:ascii="Calibri" w:eastAsia="Aptos" w:hAnsi="Calibri" w:cs="Calibri"/>
          <w:sz w:val="22"/>
          <w:szCs w:val="22"/>
          <w:u w:val="single"/>
        </w:rPr>
        <w:t>,</w:t>
      </w:r>
      <w:r w:rsidRPr="002466B4">
        <w:rPr>
          <w:rFonts w:ascii="Calibri" w:eastAsia="Aptos" w:hAnsi="Calibri" w:cs="Calibri"/>
          <w:sz w:val="22"/>
          <w:szCs w:val="22"/>
          <w:u w:val="single"/>
        </w:rPr>
        <w:t xml:space="preserve"> </w:t>
      </w:r>
    </w:p>
    <w:p w14:paraId="6C3E3B1B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2A6E649C" w14:textId="77777777" w:rsidR="00544D91" w:rsidRPr="002466B4" w:rsidRDefault="00544D91" w:rsidP="00544D91">
      <w:pPr>
        <w:pStyle w:val="Default"/>
        <w:rPr>
          <w:sz w:val="22"/>
          <w:szCs w:val="22"/>
        </w:rPr>
      </w:pPr>
      <w:r w:rsidRPr="002466B4">
        <w:rPr>
          <w:sz w:val="22"/>
          <w:szCs w:val="22"/>
        </w:rPr>
        <w:t xml:space="preserve"> </w:t>
      </w:r>
      <w:r w:rsidRPr="002466B4">
        <w:rPr>
          <w:b/>
          <w:bCs/>
          <w:sz w:val="22"/>
          <w:szCs w:val="22"/>
        </w:rPr>
        <w:t xml:space="preserve">Administracja zdalna w chmurze </w:t>
      </w:r>
    </w:p>
    <w:p w14:paraId="68167A6E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być dostępne w chmurze producenta oprogramowania antywirusowego. </w:t>
      </w:r>
    </w:p>
    <w:p w14:paraId="4163ABEC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umożliwiać dostęp do konsoli centralnego zarządzania z poziomu interfejsu WWW. </w:t>
      </w:r>
    </w:p>
    <w:p w14:paraId="27C74E09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być zabezpieczone za pośrednictwem protokołu SSL. </w:t>
      </w:r>
    </w:p>
    <w:p w14:paraId="240965D2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mechanizm wykrywający sklonowane maszyny na podstawie unikatowego identyfikatora sprzętowego stacji. </w:t>
      </w:r>
    </w:p>
    <w:p w14:paraId="1793E5C2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komunikacji agenta przy wykorzystaniu HTTP Proxy. </w:t>
      </w:r>
    </w:p>
    <w:p w14:paraId="1FE20D5C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zarządzania urządzeniami mobilnymi – MDM. </w:t>
      </w:r>
    </w:p>
    <w:p w14:paraId="3E2739A5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wymuszenia dwufazowej autoryzacji podczas logowania do konsoli administracyjnej. </w:t>
      </w:r>
    </w:p>
    <w:p w14:paraId="01DB43C4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dodania zestawu uprawnień dla użytkowników w oparciu co najmniej o funkcje zarządzania: politykami, raportowaniem, zarządzaniem licencjami, zadaniami administracyjnymi. Każda z funkcji musi posiadać możliwość wyboru uprawnienia: odczyt, użyj, zapisz oraz brak. </w:t>
      </w:r>
    </w:p>
    <w:p w14:paraId="53C35AFE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minimum 80 szablonów raportów, przygotowanych przez producenta. </w:t>
      </w:r>
    </w:p>
    <w:p w14:paraId="0886A33D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tworzenia grup statycznych i dynamicznych komputerów. </w:t>
      </w:r>
    </w:p>
    <w:p w14:paraId="303100ED" w14:textId="77777777" w:rsidR="00544D91" w:rsidRPr="002466B4" w:rsidRDefault="00544D91" w:rsidP="00544D91">
      <w:pPr>
        <w:pStyle w:val="Default"/>
        <w:numPr>
          <w:ilvl w:val="0"/>
          <w:numId w:val="1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Grupy dynamiczne muszą być tworzone na podstawie szablonu określającego warunki, jakie musi spełnić klient, aby został umieszczony w danej grupie. Warunki muszą zawierać co najmniej: adresy sieciowe IP, aktywne zagrożenia, stan funkcjonowania/ochrony, wersja systemu operacyjnego, podzespoły komputera. </w:t>
      </w:r>
    </w:p>
    <w:p w14:paraId="62FD4C8D" w14:textId="77777777" w:rsidR="00544D91" w:rsidRPr="002466B4" w:rsidRDefault="00544D91" w:rsidP="00544D91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uruchomienia zadań automatycznie, przynajmniej z wyzwalaczem: wyrażenie CRON, codziennie, cotygodniowo, comiesięcznie, corocznie, po wystąpieniu nowego zdarzenia oraz umieszczeniu agenta w grupie dynamicznej. </w:t>
      </w:r>
    </w:p>
    <w:p w14:paraId="2A6EAFDD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735D87AD" w14:textId="77777777" w:rsidR="00544D91" w:rsidRPr="002466B4" w:rsidRDefault="00544D91" w:rsidP="00544D91">
      <w:pPr>
        <w:pStyle w:val="Default"/>
        <w:rPr>
          <w:sz w:val="22"/>
          <w:szCs w:val="22"/>
        </w:rPr>
      </w:pPr>
      <w:r w:rsidRPr="002466B4">
        <w:rPr>
          <w:b/>
          <w:bCs/>
          <w:sz w:val="22"/>
          <w:szCs w:val="22"/>
        </w:rPr>
        <w:t xml:space="preserve">Ochrona stacji roboczych </w:t>
      </w:r>
    </w:p>
    <w:p w14:paraId="4BA8D2FC" w14:textId="7609EAFB" w:rsidR="00544D91" w:rsidRPr="002466B4" w:rsidRDefault="00544D91" w:rsidP="00544D91">
      <w:pPr>
        <w:pStyle w:val="Default"/>
        <w:rPr>
          <w:sz w:val="22"/>
          <w:szCs w:val="22"/>
        </w:rPr>
      </w:pPr>
    </w:p>
    <w:p w14:paraId="26B2F660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wspierać systemy operacyjne Windows (Windows 10/Windows 11). </w:t>
      </w:r>
    </w:p>
    <w:p w14:paraId="3AA278C6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wspierać architekturę ARM64. </w:t>
      </w:r>
    </w:p>
    <w:p w14:paraId="06000ABE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wykrywanie i usuwanie niebezpiecznych aplikacji typu </w:t>
      </w:r>
      <w:proofErr w:type="spellStart"/>
      <w:r w:rsidRPr="002466B4">
        <w:rPr>
          <w:sz w:val="22"/>
          <w:szCs w:val="22"/>
        </w:rPr>
        <w:t>adware</w:t>
      </w:r>
      <w:proofErr w:type="spellEnd"/>
      <w:r w:rsidRPr="002466B4">
        <w:rPr>
          <w:sz w:val="22"/>
          <w:szCs w:val="22"/>
        </w:rPr>
        <w:t xml:space="preserve">, spyware, dialer, </w:t>
      </w:r>
      <w:proofErr w:type="spellStart"/>
      <w:r w:rsidRPr="002466B4">
        <w:rPr>
          <w:sz w:val="22"/>
          <w:szCs w:val="22"/>
        </w:rPr>
        <w:t>phishing</w:t>
      </w:r>
      <w:proofErr w:type="spellEnd"/>
      <w:r w:rsidRPr="002466B4">
        <w:rPr>
          <w:sz w:val="22"/>
          <w:szCs w:val="22"/>
        </w:rPr>
        <w:t xml:space="preserve">, narzędzi </w:t>
      </w:r>
      <w:proofErr w:type="spellStart"/>
      <w:r w:rsidRPr="002466B4">
        <w:rPr>
          <w:sz w:val="22"/>
          <w:szCs w:val="22"/>
        </w:rPr>
        <w:t>hakerskich</w:t>
      </w:r>
      <w:proofErr w:type="spellEnd"/>
      <w:r w:rsidRPr="002466B4">
        <w:rPr>
          <w:sz w:val="22"/>
          <w:szCs w:val="22"/>
        </w:rPr>
        <w:t xml:space="preserve">, </w:t>
      </w:r>
      <w:proofErr w:type="spellStart"/>
      <w:r w:rsidRPr="002466B4">
        <w:rPr>
          <w:sz w:val="22"/>
          <w:szCs w:val="22"/>
        </w:rPr>
        <w:t>backdoor</w:t>
      </w:r>
      <w:proofErr w:type="spellEnd"/>
      <w:r w:rsidRPr="002466B4">
        <w:rPr>
          <w:sz w:val="22"/>
          <w:szCs w:val="22"/>
        </w:rPr>
        <w:t xml:space="preserve">. </w:t>
      </w:r>
    </w:p>
    <w:p w14:paraId="4AA8C116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wbudowaną technologię do ochrony przed </w:t>
      </w:r>
      <w:proofErr w:type="spellStart"/>
      <w:r w:rsidRPr="002466B4">
        <w:rPr>
          <w:sz w:val="22"/>
          <w:szCs w:val="22"/>
        </w:rPr>
        <w:t>rootkitami</w:t>
      </w:r>
      <w:proofErr w:type="spellEnd"/>
      <w:r w:rsidRPr="002466B4">
        <w:rPr>
          <w:sz w:val="22"/>
          <w:szCs w:val="22"/>
        </w:rPr>
        <w:t xml:space="preserve"> oraz podłączeniem komputera do sieci </w:t>
      </w:r>
      <w:proofErr w:type="spellStart"/>
      <w:r w:rsidRPr="002466B4">
        <w:rPr>
          <w:sz w:val="22"/>
          <w:szCs w:val="22"/>
        </w:rPr>
        <w:t>botnet</w:t>
      </w:r>
      <w:proofErr w:type="spellEnd"/>
      <w:r w:rsidRPr="002466B4">
        <w:rPr>
          <w:sz w:val="22"/>
          <w:szCs w:val="22"/>
        </w:rPr>
        <w:t xml:space="preserve">. </w:t>
      </w:r>
    </w:p>
    <w:p w14:paraId="447D3842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wykrywanie potencjalnie niepożądanych, niebezpiecznych oraz podejrzanych aplikacji. </w:t>
      </w:r>
    </w:p>
    <w:p w14:paraId="1169E68D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skanowanie w czasie rzeczywistym otwieranych, zapisywanych i wykonywanych plików. </w:t>
      </w:r>
    </w:p>
    <w:p w14:paraId="29E692DF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skanowanie całego dysku, wybranych katalogów lub pojedynczych plików "na żądanie" lub według harmonogramu. </w:t>
      </w:r>
    </w:p>
    <w:p w14:paraId="2D2D3681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lastRenderedPageBreak/>
        <w:t xml:space="preserve">Rozwiązanie musi zapewniać skanowanie plików spakowanych i skompresowanych oraz dysków sieciowych i dysków przenośnych. </w:t>
      </w:r>
    </w:p>
    <w:p w14:paraId="0F4FF227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opcję umieszczenia na liście </w:t>
      </w:r>
      <w:proofErr w:type="spellStart"/>
      <w:r w:rsidRPr="002466B4">
        <w:rPr>
          <w:sz w:val="22"/>
          <w:szCs w:val="22"/>
        </w:rPr>
        <w:t>wykluczeń</w:t>
      </w:r>
      <w:proofErr w:type="spellEnd"/>
      <w:r w:rsidRPr="002466B4">
        <w:rPr>
          <w:sz w:val="22"/>
          <w:szCs w:val="22"/>
        </w:rPr>
        <w:t xml:space="preserve"> ze skanowania wybranych plików, katalogów lub plików na podstawie rozszerzenia, nazwy, sumy kontrolnej (SHA1) oraz lokalizacji pliku. </w:t>
      </w:r>
    </w:p>
    <w:p w14:paraId="059BD8F9" w14:textId="048C11AD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integrować się z Intel </w:t>
      </w:r>
      <w:proofErr w:type="spellStart"/>
      <w:r w:rsidRPr="002466B4">
        <w:rPr>
          <w:sz w:val="22"/>
          <w:szCs w:val="22"/>
        </w:rPr>
        <w:t>Threat</w:t>
      </w:r>
      <w:proofErr w:type="spellEnd"/>
      <w:r w:rsidRPr="002466B4">
        <w:rPr>
          <w:sz w:val="22"/>
          <w:szCs w:val="22"/>
        </w:rPr>
        <w:t xml:space="preserve"> </w:t>
      </w:r>
      <w:proofErr w:type="spellStart"/>
      <w:r w:rsidRPr="002466B4">
        <w:rPr>
          <w:sz w:val="22"/>
          <w:szCs w:val="22"/>
        </w:rPr>
        <w:t>Detection</w:t>
      </w:r>
      <w:proofErr w:type="spellEnd"/>
      <w:r w:rsidRPr="002466B4">
        <w:rPr>
          <w:sz w:val="22"/>
          <w:szCs w:val="22"/>
        </w:rPr>
        <w:t xml:space="preserve"> Technology</w:t>
      </w:r>
      <w:r w:rsidR="00805E31" w:rsidRPr="002466B4">
        <w:rPr>
          <w:sz w:val="22"/>
          <w:szCs w:val="22"/>
        </w:rPr>
        <w:t xml:space="preserve"> lub równoważne.</w:t>
      </w:r>
    </w:p>
    <w:p w14:paraId="70DC6631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skanowanie i oczyszczanie poczty przychodzącej POP3 i IMAP „w locie” (w czasie rzeczywistym), zanim zostanie dostarczona do klienta pocztowego, zainstalowanego na stacji roboczej (niezależnie od konkretnego klienta pocztowego). </w:t>
      </w:r>
    </w:p>
    <w:p w14:paraId="3837C5D5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skanowanie ruchu sieciowego wewnątrz szyfrowanych protokołów HTTPS, POP3S, IMAPS. </w:t>
      </w:r>
    </w:p>
    <w:p w14:paraId="16F5D8D7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wbudowane dwa niezależne moduły heurystyczne – jeden wykorzystujący pasywne metody heurystyczne i drugi wykorzystujący aktywne metody heurystyczne oraz elementy sztucznej inteligencji. Musi istnieć możliwość wyboru, z jaką heurystyka ma odbywać się skanowanie – z użyciem jednej lub obu metod jednocześnie. </w:t>
      </w:r>
    </w:p>
    <w:p w14:paraId="4BD9164B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blokowanie zewnętrznych nośników danych na stacji w tym przynajmniej: Pamięci masowych, optycznych pamięci masowych, pamięci masowych </w:t>
      </w:r>
      <w:proofErr w:type="spellStart"/>
      <w:r w:rsidRPr="002466B4">
        <w:rPr>
          <w:sz w:val="22"/>
          <w:szCs w:val="22"/>
        </w:rPr>
        <w:t>Firewire</w:t>
      </w:r>
      <w:proofErr w:type="spellEnd"/>
      <w:r w:rsidRPr="002466B4">
        <w:rPr>
          <w:sz w:val="22"/>
          <w:szCs w:val="22"/>
        </w:rPr>
        <w:t xml:space="preserve">, urządzeń do tworzenia obrazów, drukarek USB, urządzeń Bluetooth, czytników kart inteligentnych, modemów, portów LPT/COM oraz urządzeń przenośnych. </w:t>
      </w:r>
    </w:p>
    <w:p w14:paraId="0C59165E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funkcję blokowania nośników wymiennych, bądź grup urządzeń ma umożliwiać użytkownikowi tworzenie reguł dla podłączanych urządzeń minimum w oparciu o typ, numer seryjny, dostawcę lub model urządzenia. </w:t>
      </w:r>
    </w:p>
    <w:p w14:paraId="50F6FF00" w14:textId="77777777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Moduł HIPS musi posiadać możliwość pracy w jednym z pięciu trybów: </w:t>
      </w:r>
    </w:p>
    <w:p w14:paraId="4FD064B2" w14:textId="77777777" w:rsidR="00544D91" w:rsidRPr="002466B4" w:rsidRDefault="00544D91" w:rsidP="00544D91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automatyczny z regułami, gdzie program automatycznie tworzy i wykorzystuje reguły wraz z możliwością wykorzystania reguł utworzonych przez użytkownika, </w:t>
      </w:r>
    </w:p>
    <w:p w14:paraId="07B44AC5" w14:textId="77777777" w:rsidR="00544D91" w:rsidRPr="002466B4" w:rsidRDefault="00544D91" w:rsidP="00544D91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interaktywny, w którym to rozwiązanie pyta użytkownika o akcję w przypadku wykrycia aktywności w systemie, </w:t>
      </w:r>
    </w:p>
    <w:p w14:paraId="21E084FD" w14:textId="77777777" w:rsidR="00544D91" w:rsidRPr="002466B4" w:rsidRDefault="00544D91" w:rsidP="00544D91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oparty na regułach, gdzie zastosowanie mają jedynie reguły utworzone przez użytkownika, </w:t>
      </w:r>
    </w:p>
    <w:p w14:paraId="31878196" w14:textId="77777777" w:rsidR="00544D91" w:rsidRPr="002466B4" w:rsidRDefault="00544D91" w:rsidP="00544D91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uczenia się, w którym rozwiązanie uczy się aktywności systemu i użytkownika oraz tworzy odpowiednie reguły w czasie określonym przez użytkownika. Po wygaśnięciu tego czasu program musi samoczynnie przełączyć się w tryb pracy oparty na regułach, </w:t>
      </w:r>
    </w:p>
    <w:p w14:paraId="6215411D" w14:textId="233E8BD7" w:rsidR="00544D91" w:rsidRPr="002466B4" w:rsidRDefault="00544D91" w:rsidP="00544D91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inteligentny, w którym rozwiązanie będzie powiadamiało wyłącznie o szczególnie podejrzanych zdarzeniach. </w:t>
      </w:r>
    </w:p>
    <w:p w14:paraId="646FE40D" w14:textId="77777777" w:rsidR="00544D91" w:rsidRPr="002466B4" w:rsidRDefault="00544D91" w:rsidP="00544D91">
      <w:pPr>
        <w:pStyle w:val="Default"/>
        <w:numPr>
          <w:ilvl w:val="1"/>
          <w:numId w:val="3"/>
        </w:numPr>
        <w:ind w:hanging="360"/>
        <w:rPr>
          <w:sz w:val="22"/>
          <w:szCs w:val="22"/>
        </w:rPr>
      </w:pPr>
    </w:p>
    <w:p w14:paraId="338CC3DB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3A426913" w14:textId="77777777" w:rsidR="00544D91" w:rsidRPr="002466B4" w:rsidRDefault="00544D91" w:rsidP="00544D91">
      <w:pPr>
        <w:pStyle w:val="Default"/>
        <w:pageBreakBefore/>
        <w:rPr>
          <w:sz w:val="22"/>
          <w:szCs w:val="22"/>
        </w:rPr>
      </w:pPr>
    </w:p>
    <w:p w14:paraId="20C5C071" w14:textId="0535376D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i sprzęcie, aktywnych procesów i połączeń sieciowych, harmonogramu systemu operacyjnego, pliku </w:t>
      </w:r>
      <w:proofErr w:type="spellStart"/>
      <w:r w:rsidRPr="002466B4">
        <w:rPr>
          <w:sz w:val="22"/>
          <w:szCs w:val="22"/>
        </w:rPr>
        <w:t>hosts</w:t>
      </w:r>
      <w:proofErr w:type="spellEnd"/>
      <w:r w:rsidRPr="002466B4">
        <w:rPr>
          <w:sz w:val="22"/>
          <w:szCs w:val="22"/>
        </w:rPr>
        <w:t xml:space="preserve">, sterowników. </w:t>
      </w:r>
    </w:p>
    <w:p w14:paraId="5D746DEA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Funkcja, generująca taki log, ma posiadać przynajmniej 9 poziomów filtrowania wyników pod kątem tego, które z nich są podejrzane dla rozwiązania i mogą stanowić zagrożenie bezpieczeństwa. </w:t>
      </w:r>
    </w:p>
    <w:p w14:paraId="56A9930E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automatyczną, inkrementacyjną aktualizację silnika detekcji. </w:t>
      </w:r>
    </w:p>
    <w:p w14:paraId="427B7340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tylko jeden proces uruchamiany w pamięci, z którego korzystają wszystkie funkcje systemu (antywirus, </w:t>
      </w:r>
      <w:proofErr w:type="spellStart"/>
      <w:r w:rsidRPr="002466B4">
        <w:rPr>
          <w:sz w:val="22"/>
          <w:szCs w:val="22"/>
        </w:rPr>
        <w:t>antyspyware</w:t>
      </w:r>
      <w:proofErr w:type="spellEnd"/>
      <w:r w:rsidRPr="002466B4">
        <w:rPr>
          <w:sz w:val="22"/>
          <w:szCs w:val="22"/>
        </w:rPr>
        <w:t xml:space="preserve">, metody heurystyczne). </w:t>
      </w:r>
    </w:p>
    <w:p w14:paraId="15013F0F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funkcjonalność skanera UEFI, który chroni użytkownika poprzez wykrywanie i blokowanie zagrożeń, atakujących jeszcze przed uruchomieniem systemu operacyjnego. </w:t>
      </w:r>
    </w:p>
    <w:p w14:paraId="34029CDE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ochronę antyspamową dla programu pocztowego Microsoft Outlook. </w:t>
      </w:r>
    </w:p>
    <w:p w14:paraId="0A8309BF" w14:textId="77777777" w:rsidR="00544D91" w:rsidRPr="002466B4" w:rsidRDefault="00544D91" w:rsidP="00544D91">
      <w:pPr>
        <w:pStyle w:val="Default"/>
        <w:numPr>
          <w:ilvl w:val="0"/>
          <w:numId w:val="2"/>
        </w:numPr>
        <w:spacing w:after="82"/>
        <w:ind w:left="426" w:hanging="426"/>
        <w:rPr>
          <w:sz w:val="22"/>
          <w:szCs w:val="22"/>
        </w:rPr>
      </w:pPr>
      <w:r w:rsidRPr="002466B4">
        <w:rPr>
          <w:sz w:val="22"/>
          <w:szCs w:val="22"/>
        </w:rPr>
        <w:t xml:space="preserve">Zapora osobista rozwiązania musi pracować w jednym z czterech trybów: </w:t>
      </w:r>
    </w:p>
    <w:p w14:paraId="15F009C4" w14:textId="43AACCE3" w:rsidR="00544D91" w:rsidRPr="002466B4" w:rsidRDefault="00544D91" w:rsidP="00544D91">
      <w:pPr>
        <w:pStyle w:val="Default"/>
        <w:numPr>
          <w:ilvl w:val="0"/>
          <w:numId w:val="13"/>
        </w:numPr>
        <w:spacing w:after="82"/>
        <w:rPr>
          <w:sz w:val="22"/>
          <w:szCs w:val="22"/>
        </w:rPr>
      </w:pPr>
      <w:r w:rsidRPr="002466B4">
        <w:rPr>
          <w:sz w:val="22"/>
          <w:szCs w:val="22"/>
        </w:rPr>
        <w:t xml:space="preserve">tryb automatyczny – rozwiązanie blokuje cały ruch przychodzący i zezwala tylko na połączenia wychodzące, </w:t>
      </w:r>
    </w:p>
    <w:p w14:paraId="34B36F0F" w14:textId="77777777" w:rsidR="00544D91" w:rsidRPr="002466B4" w:rsidRDefault="00544D91" w:rsidP="00544D91">
      <w:pPr>
        <w:pStyle w:val="Default"/>
        <w:numPr>
          <w:ilvl w:val="1"/>
          <w:numId w:val="2"/>
        </w:numPr>
        <w:spacing w:after="34"/>
        <w:rPr>
          <w:sz w:val="22"/>
          <w:szCs w:val="22"/>
        </w:rPr>
      </w:pPr>
      <w:r w:rsidRPr="002466B4">
        <w:rPr>
          <w:sz w:val="22"/>
          <w:szCs w:val="22"/>
        </w:rPr>
        <w:t xml:space="preserve">tryb interaktywny – rozwiązanie pyta się o każde nowo nawiązywane połączenie, </w:t>
      </w:r>
    </w:p>
    <w:p w14:paraId="62B85788" w14:textId="77777777" w:rsidR="00544D91" w:rsidRPr="002466B4" w:rsidRDefault="00544D91" w:rsidP="00544D91">
      <w:pPr>
        <w:pStyle w:val="Default"/>
        <w:numPr>
          <w:ilvl w:val="1"/>
          <w:numId w:val="2"/>
        </w:numPr>
        <w:spacing w:after="34"/>
        <w:rPr>
          <w:sz w:val="22"/>
          <w:szCs w:val="22"/>
        </w:rPr>
      </w:pPr>
      <w:r w:rsidRPr="002466B4">
        <w:rPr>
          <w:sz w:val="22"/>
          <w:szCs w:val="22"/>
        </w:rPr>
        <w:t xml:space="preserve">tryb oparty na regułach – rozwiązanie blokuje cały ruch przychodzący i wychodzący, zezwalając tylko na połączenia skonfigurowane przez administratora, </w:t>
      </w:r>
    </w:p>
    <w:p w14:paraId="6B99A142" w14:textId="23415EF3" w:rsidR="00544D91" w:rsidRPr="002466B4" w:rsidRDefault="00544D91" w:rsidP="00544D91">
      <w:pPr>
        <w:pStyle w:val="Default"/>
        <w:numPr>
          <w:ilvl w:val="1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tryb uczenia się – rozwiązanie automatycznie tworzy nowe reguły zezwalające na połączenia przychodzące i wychodzące. Administrator musi posiadać możliwość konfigurowania czasu działania trybu. </w:t>
      </w:r>
    </w:p>
    <w:p w14:paraId="5EAE7D67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być wyposażona w moduł bezpiecznej przeglądarki. </w:t>
      </w:r>
    </w:p>
    <w:p w14:paraId="339957F2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Przeglądarka musi automatycznie szyfrować wszelkie dane wprowadzane przez Użytkownika. </w:t>
      </w:r>
    </w:p>
    <w:p w14:paraId="0BC03A54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Praca w bezpiecznej przeglądarce musi być wyróżniona poprzez odpowiedni kolor ramki przeglądarki oraz informację na ramce przeglądarki. </w:t>
      </w:r>
    </w:p>
    <w:p w14:paraId="72FA3FBB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być wyposażone w zintegrowany moduł kontroli dostępu do stron internetowych. </w:t>
      </w:r>
    </w:p>
    <w:p w14:paraId="1FCAAFD9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filtrowania adresów URL w oparciu o co najmniej 140 kategorii i podkategorii. </w:t>
      </w:r>
    </w:p>
    <w:p w14:paraId="1A2E6C7D" w14:textId="77777777" w:rsidR="00544D91" w:rsidRPr="002466B4" w:rsidRDefault="00544D91" w:rsidP="00544D91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ochronę przed zagrożeniami 0-day. </w:t>
      </w:r>
    </w:p>
    <w:p w14:paraId="3D57FF65" w14:textId="7D2BF3A1" w:rsidR="00544D91" w:rsidRPr="002466B4" w:rsidRDefault="00544D91" w:rsidP="00544D91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</w:r>
    </w:p>
    <w:p w14:paraId="73EDA78B" w14:textId="77777777" w:rsidR="00544D91" w:rsidRPr="002466B4" w:rsidRDefault="00544D91" w:rsidP="00544D91">
      <w:pPr>
        <w:pStyle w:val="Default"/>
        <w:pageBreakBefore/>
        <w:rPr>
          <w:sz w:val="22"/>
          <w:szCs w:val="22"/>
        </w:rPr>
      </w:pPr>
      <w:r w:rsidRPr="002466B4">
        <w:rPr>
          <w:b/>
          <w:bCs/>
          <w:sz w:val="22"/>
          <w:szCs w:val="22"/>
        </w:rPr>
        <w:lastRenderedPageBreak/>
        <w:t xml:space="preserve">Ochrona serwera </w:t>
      </w:r>
    </w:p>
    <w:p w14:paraId="7F41883D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wspierać systemy Microsoft Windows Server oraz Linux w tym co najmniej: </w:t>
      </w:r>
      <w:proofErr w:type="spellStart"/>
      <w:r w:rsidRPr="002466B4">
        <w:rPr>
          <w:sz w:val="22"/>
          <w:szCs w:val="22"/>
        </w:rPr>
        <w:t>RedHat</w:t>
      </w:r>
      <w:proofErr w:type="spellEnd"/>
      <w:r w:rsidRPr="002466B4">
        <w:rPr>
          <w:sz w:val="22"/>
          <w:szCs w:val="22"/>
        </w:rPr>
        <w:t xml:space="preserve"> Enterprise Linux (RHEL), </w:t>
      </w:r>
      <w:proofErr w:type="spellStart"/>
      <w:r w:rsidRPr="002466B4">
        <w:rPr>
          <w:sz w:val="22"/>
          <w:szCs w:val="22"/>
        </w:rPr>
        <w:t>Rocky</w:t>
      </w:r>
      <w:proofErr w:type="spellEnd"/>
      <w:r w:rsidRPr="002466B4">
        <w:rPr>
          <w:sz w:val="22"/>
          <w:szCs w:val="22"/>
        </w:rPr>
        <w:t xml:space="preserve"> Linux, </w:t>
      </w:r>
      <w:proofErr w:type="spellStart"/>
      <w:r w:rsidRPr="002466B4">
        <w:rPr>
          <w:sz w:val="22"/>
          <w:szCs w:val="22"/>
        </w:rPr>
        <w:t>Ubuntu</w:t>
      </w:r>
      <w:proofErr w:type="spellEnd"/>
      <w:r w:rsidRPr="002466B4">
        <w:rPr>
          <w:sz w:val="22"/>
          <w:szCs w:val="22"/>
        </w:rPr>
        <w:t xml:space="preserve">, </w:t>
      </w:r>
      <w:proofErr w:type="spellStart"/>
      <w:r w:rsidRPr="002466B4">
        <w:rPr>
          <w:sz w:val="22"/>
          <w:szCs w:val="22"/>
        </w:rPr>
        <w:t>Debian</w:t>
      </w:r>
      <w:proofErr w:type="spellEnd"/>
      <w:r w:rsidRPr="002466B4">
        <w:rPr>
          <w:sz w:val="22"/>
          <w:szCs w:val="22"/>
        </w:rPr>
        <w:t xml:space="preserve">, SUSE Linux Enterprise Server (SLES), Oracle Linux oraz Amazon Linux. </w:t>
      </w:r>
    </w:p>
    <w:p w14:paraId="10147909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ochronę przed wirusami, trojanami, robakami i innymi zagrożeniami. </w:t>
      </w:r>
    </w:p>
    <w:p w14:paraId="7C73FEE5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wykrywanie i usuwanie niebezpiecznych aplikacji typu </w:t>
      </w:r>
      <w:proofErr w:type="spellStart"/>
      <w:r w:rsidRPr="002466B4">
        <w:rPr>
          <w:sz w:val="22"/>
          <w:szCs w:val="22"/>
        </w:rPr>
        <w:t>adware</w:t>
      </w:r>
      <w:proofErr w:type="spellEnd"/>
      <w:r w:rsidRPr="002466B4">
        <w:rPr>
          <w:sz w:val="22"/>
          <w:szCs w:val="22"/>
        </w:rPr>
        <w:t xml:space="preserve">, spyware, dialer, </w:t>
      </w:r>
      <w:proofErr w:type="spellStart"/>
      <w:r w:rsidRPr="002466B4">
        <w:rPr>
          <w:sz w:val="22"/>
          <w:szCs w:val="22"/>
        </w:rPr>
        <w:t>phishing</w:t>
      </w:r>
      <w:proofErr w:type="spellEnd"/>
      <w:r w:rsidRPr="002466B4">
        <w:rPr>
          <w:sz w:val="22"/>
          <w:szCs w:val="22"/>
        </w:rPr>
        <w:t xml:space="preserve">, narzędzi </w:t>
      </w:r>
      <w:proofErr w:type="spellStart"/>
      <w:r w:rsidRPr="002466B4">
        <w:rPr>
          <w:sz w:val="22"/>
          <w:szCs w:val="22"/>
        </w:rPr>
        <w:t>hakerskich</w:t>
      </w:r>
      <w:proofErr w:type="spellEnd"/>
      <w:r w:rsidRPr="002466B4">
        <w:rPr>
          <w:sz w:val="22"/>
          <w:szCs w:val="22"/>
        </w:rPr>
        <w:t xml:space="preserve">, </w:t>
      </w:r>
      <w:proofErr w:type="spellStart"/>
      <w:r w:rsidRPr="002466B4">
        <w:rPr>
          <w:sz w:val="22"/>
          <w:szCs w:val="22"/>
        </w:rPr>
        <w:t>backdoor</w:t>
      </w:r>
      <w:proofErr w:type="spellEnd"/>
      <w:r w:rsidRPr="002466B4">
        <w:rPr>
          <w:sz w:val="22"/>
          <w:szCs w:val="22"/>
        </w:rPr>
        <w:t xml:space="preserve">. </w:t>
      </w:r>
    </w:p>
    <w:p w14:paraId="090692FA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możliwość skanowania dysków sieciowych typu NAS. </w:t>
      </w:r>
    </w:p>
    <w:p w14:paraId="5C4136FE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 </w:t>
      </w:r>
    </w:p>
    <w:p w14:paraId="4CE794A0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wspierać automatyczną, inkrementacyjną aktualizację silnika detekcji. </w:t>
      </w:r>
    </w:p>
    <w:p w14:paraId="6B3D9C9B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wykluczania ze skanowania procesów. </w:t>
      </w:r>
    </w:p>
    <w:p w14:paraId="35ADE863" w14:textId="77777777" w:rsidR="00544D91" w:rsidRPr="002466B4" w:rsidRDefault="00544D91" w:rsidP="00544D91">
      <w:pPr>
        <w:pStyle w:val="Default"/>
        <w:numPr>
          <w:ilvl w:val="0"/>
          <w:numId w:val="4"/>
        </w:numPr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określenia typu podejrzanych plików, jakie będą przesyłane do producenta, w tym co najmniej pliki wykonywalne, archiwa, skrypty, dokumenty. </w:t>
      </w:r>
    </w:p>
    <w:p w14:paraId="6BB8DE07" w14:textId="77777777" w:rsidR="00544D91" w:rsidRPr="002466B4" w:rsidRDefault="00544D91" w:rsidP="00544D91">
      <w:pPr>
        <w:pStyle w:val="Default"/>
        <w:jc w:val="both"/>
        <w:rPr>
          <w:sz w:val="22"/>
          <w:szCs w:val="22"/>
        </w:rPr>
      </w:pPr>
    </w:p>
    <w:p w14:paraId="2E2A97FF" w14:textId="77777777" w:rsidR="00544D91" w:rsidRPr="002466B4" w:rsidRDefault="00544D91" w:rsidP="00544D91">
      <w:pPr>
        <w:pStyle w:val="Default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Dodatkowe wymagania dla ochrony serwerów Windows: </w:t>
      </w:r>
    </w:p>
    <w:p w14:paraId="3315E961" w14:textId="670F99AB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skanowania plików i folderów, znajdujących się w usłudze chmurowej OneDrive. </w:t>
      </w:r>
    </w:p>
    <w:p w14:paraId="6AA6FC9C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system zapobiegania włamaniom działający na hoście (HIPS). </w:t>
      </w:r>
    </w:p>
    <w:p w14:paraId="2335ECBA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wspierać skanowanie magazynu Hyper-V. </w:t>
      </w:r>
    </w:p>
    <w:p w14:paraId="66C75F4E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funkcjonalność skanera UEFI, który chroni użytkownika poprzez wykrywanie i blokowanie zagrożeń, atakujących jeszcze przed uruchomieniem systemu operacyjnego. </w:t>
      </w:r>
    </w:p>
    <w:p w14:paraId="09A014F9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administratorowi blokowanie zewnętrznych nośników danych na stacji w tym przynajmniej: Pamięci masowych, optycznych pamięci masowych, pamięci masowych </w:t>
      </w:r>
      <w:proofErr w:type="spellStart"/>
      <w:r w:rsidRPr="002466B4">
        <w:rPr>
          <w:sz w:val="22"/>
          <w:szCs w:val="22"/>
        </w:rPr>
        <w:t>Firewire</w:t>
      </w:r>
      <w:proofErr w:type="spellEnd"/>
      <w:r w:rsidRPr="002466B4">
        <w:rPr>
          <w:sz w:val="22"/>
          <w:szCs w:val="22"/>
        </w:rPr>
        <w:t xml:space="preserve">, urządzeń do tworzenia obrazów, drukarek USB, urządzeń Bluetooth, czytników kart inteligentnych, modemów, portów LPT/COM oraz urządzeń przenośnych. </w:t>
      </w:r>
    </w:p>
    <w:p w14:paraId="5D513B91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automatyczne wykrywać usługi zainstalowane na serwerze i tworzyć dla nich odpowiednie wyjątki. </w:t>
      </w:r>
    </w:p>
    <w:p w14:paraId="106722D7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>Rozwiązanie musi posiadać wbudowany system IDS z detekcją prób ataków, anomalii w pracy sieci oraz wykrywaniem aktywności wirusów sieciowych</w:t>
      </w:r>
      <w:r w:rsidRPr="002466B4">
        <w:rPr>
          <w:i/>
          <w:iCs/>
          <w:sz w:val="22"/>
          <w:szCs w:val="22"/>
        </w:rPr>
        <w:t xml:space="preserve">. </w:t>
      </w:r>
    </w:p>
    <w:p w14:paraId="5FB03A91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22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możliwość dodawania wyjątków dla systemu IDS, co najmniej w oparciu o występujący alert, kierunek, aplikacje, czynność oraz adres IP. </w:t>
      </w:r>
    </w:p>
    <w:p w14:paraId="06C3A9D1" w14:textId="77777777" w:rsidR="00544D91" w:rsidRPr="002466B4" w:rsidRDefault="00544D91" w:rsidP="00544D91">
      <w:pPr>
        <w:pStyle w:val="Default"/>
        <w:numPr>
          <w:ilvl w:val="0"/>
          <w:numId w:val="4"/>
        </w:numPr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ochronę przed oprogramowaniem wymuszającym okup za pomocą dedykowanego modułu. </w:t>
      </w:r>
    </w:p>
    <w:p w14:paraId="1B5661F0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5BF7F1B4" w14:textId="77777777" w:rsidR="00544D91" w:rsidRPr="002466B4" w:rsidRDefault="00544D91" w:rsidP="00544D91">
      <w:pPr>
        <w:pStyle w:val="Default"/>
        <w:pageBreakBefore/>
        <w:jc w:val="both"/>
        <w:rPr>
          <w:sz w:val="22"/>
          <w:szCs w:val="22"/>
        </w:rPr>
      </w:pPr>
      <w:r w:rsidRPr="002466B4">
        <w:rPr>
          <w:sz w:val="22"/>
          <w:szCs w:val="22"/>
        </w:rPr>
        <w:lastRenderedPageBreak/>
        <w:t xml:space="preserve">Dodatkowe wymagania dla ochrony serwerów Linux: </w:t>
      </w:r>
    </w:p>
    <w:p w14:paraId="52006519" w14:textId="551CA5E4" w:rsidR="00544D91" w:rsidRPr="002466B4" w:rsidRDefault="00544D91" w:rsidP="00544D91">
      <w:pPr>
        <w:pStyle w:val="Default"/>
        <w:numPr>
          <w:ilvl w:val="0"/>
          <w:numId w:val="4"/>
        </w:numPr>
        <w:spacing w:after="41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pozwalać, na uruchomienie lokalnej konsoli administracyjnej, działającej z poziomu przeglądarki internetowej. </w:t>
      </w:r>
    </w:p>
    <w:p w14:paraId="743360B2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41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Lokalna konsola administracyjna nie może wymagać do swojej pracy, uruchomienia i instalacji dodatkowego rozwiązania w postaci usługi serwera Web. </w:t>
      </w:r>
    </w:p>
    <w:p w14:paraId="72118D17" w14:textId="77777777" w:rsidR="00544D91" w:rsidRPr="002466B4" w:rsidRDefault="00544D91" w:rsidP="00544D91">
      <w:pPr>
        <w:pStyle w:val="Default"/>
        <w:numPr>
          <w:ilvl w:val="0"/>
          <w:numId w:val="4"/>
        </w:numPr>
        <w:spacing w:after="41"/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Rozwiązanie, do celów skanowania plików na macierzach NAS / SAN, musi w pełni wspierać rozwiązanie Dell EMC </w:t>
      </w:r>
      <w:proofErr w:type="spellStart"/>
      <w:r w:rsidRPr="002466B4">
        <w:rPr>
          <w:sz w:val="22"/>
          <w:szCs w:val="22"/>
        </w:rPr>
        <w:t>Isilon</w:t>
      </w:r>
      <w:proofErr w:type="spellEnd"/>
      <w:r w:rsidRPr="002466B4">
        <w:rPr>
          <w:sz w:val="22"/>
          <w:szCs w:val="22"/>
        </w:rPr>
        <w:t xml:space="preserve">. </w:t>
      </w:r>
    </w:p>
    <w:p w14:paraId="265E9216" w14:textId="77777777" w:rsidR="00544D91" w:rsidRPr="002466B4" w:rsidRDefault="00544D91" w:rsidP="00544D91">
      <w:pPr>
        <w:pStyle w:val="Default"/>
        <w:numPr>
          <w:ilvl w:val="0"/>
          <w:numId w:val="4"/>
        </w:numPr>
        <w:ind w:left="360" w:hanging="360"/>
        <w:jc w:val="both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 </w:t>
      </w:r>
    </w:p>
    <w:p w14:paraId="15170AAB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30011033" w14:textId="77777777" w:rsidR="00544D91" w:rsidRPr="002466B4" w:rsidRDefault="00544D91" w:rsidP="00544D91">
      <w:pPr>
        <w:pStyle w:val="Default"/>
        <w:rPr>
          <w:sz w:val="22"/>
          <w:szCs w:val="22"/>
        </w:rPr>
      </w:pPr>
      <w:r w:rsidRPr="002466B4">
        <w:rPr>
          <w:b/>
          <w:bCs/>
          <w:sz w:val="22"/>
          <w:szCs w:val="22"/>
        </w:rPr>
        <w:t xml:space="preserve">Szyfrowanie </w:t>
      </w:r>
    </w:p>
    <w:p w14:paraId="33D73258" w14:textId="77777777" w:rsidR="00544D91" w:rsidRPr="002466B4" w:rsidRDefault="00544D91" w:rsidP="00544D91">
      <w:pPr>
        <w:pStyle w:val="Default"/>
        <w:numPr>
          <w:ilvl w:val="0"/>
          <w:numId w:val="5"/>
        </w:numPr>
        <w:spacing w:after="4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System szyfrowania danych musi wspierać instalację aplikacji klienckiej w środowisku Microsoft Windows 10 i Microsoft Windows 11. </w:t>
      </w:r>
    </w:p>
    <w:p w14:paraId="61B32E30" w14:textId="77777777" w:rsidR="00544D91" w:rsidRPr="002466B4" w:rsidRDefault="00544D91" w:rsidP="00544D91">
      <w:pPr>
        <w:pStyle w:val="Default"/>
        <w:numPr>
          <w:ilvl w:val="0"/>
          <w:numId w:val="5"/>
        </w:numPr>
        <w:spacing w:after="4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System szyfrowania musi wspierać zarządzanie natywnym szyfrowaniem w systemach </w:t>
      </w:r>
      <w:proofErr w:type="spellStart"/>
      <w:r w:rsidRPr="002466B4">
        <w:rPr>
          <w:sz w:val="22"/>
          <w:szCs w:val="22"/>
        </w:rPr>
        <w:t>macOS</w:t>
      </w:r>
      <w:proofErr w:type="spellEnd"/>
      <w:r w:rsidRPr="002466B4">
        <w:rPr>
          <w:sz w:val="22"/>
          <w:szCs w:val="22"/>
        </w:rPr>
        <w:t xml:space="preserve"> (</w:t>
      </w:r>
      <w:proofErr w:type="spellStart"/>
      <w:r w:rsidRPr="002466B4">
        <w:rPr>
          <w:sz w:val="22"/>
          <w:szCs w:val="22"/>
        </w:rPr>
        <w:t>FileVault</w:t>
      </w:r>
      <w:proofErr w:type="spellEnd"/>
      <w:r w:rsidRPr="002466B4">
        <w:rPr>
          <w:sz w:val="22"/>
          <w:szCs w:val="22"/>
        </w:rPr>
        <w:t xml:space="preserve">). </w:t>
      </w:r>
    </w:p>
    <w:p w14:paraId="31FFC792" w14:textId="77777777" w:rsidR="00544D91" w:rsidRPr="002466B4" w:rsidRDefault="00544D91" w:rsidP="00544D91">
      <w:pPr>
        <w:pStyle w:val="Default"/>
        <w:numPr>
          <w:ilvl w:val="0"/>
          <w:numId w:val="5"/>
        </w:numPr>
        <w:spacing w:after="4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Aplikacja musi posiadać autentykacje typu </w:t>
      </w:r>
      <w:proofErr w:type="spellStart"/>
      <w:r w:rsidRPr="002466B4">
        <w:rPr>
          <w:sz w:val="22"/>
          <w:szCs w:val="22"/>
        </w:rPr>
        <w:t>Pre-boot</w:t>
      </w:r>
      <w:proofErr w:type="spellEnd"/>
      <w:r w:rsidRPr="002466B4">
        <w:rPr>
          <w:sz w:val="22"/>
          <w:szCs w:val="22"/>
        </w:rPr>
        <w:t xml:space="preserve">, czyli uwierzytelnienie użytkownika zanim zostanie uruchomiony system operacyjny. Musi istnieć także możliwość całkowitego lub czasowego wyłączenia tego uwierzytelnienia. </w:t>
      </w:r>
    </w:p>
    <w:p w14:paraId="3C98079A" w14:textId="77777777" w:rsidR="00544D91" w:rsidRPr="002466B4" w:rsidRDefault="00544D91" w:rsidP="00544D91">
      <w:pPr>
        <w:pStyle w:val="Default"/>
        <w:numPr>
          <w:ilvl w:val="0"/>
          <w:numId w:val="5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Aplikacja musi umożliwiać szyfrowanie danych tylko na komputerach z UEFI. </w:t>
      </w:r>
    </w:p>
    <w:p w14:paraId="2F687770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55BACB05" w14:textId="77777777" w:rsidR="00544D91" w:rsidRPr="002466B4" w:rsidRDefault="00544D91" w:rsidP="00544D91">
      <w:pPr>
        <w:pStyle w:val="Default"/>
        <w:rPr>
          <w:sz w:val="22"/>
          <w:szCs w:val="22"/>
        </w:rPr>
      </w:pPr>
      <w:r w:rsidRPr="002466B4">
        <w:rPr>
          <w:b/>
          <w:bCs/>
          <w:sz w:val="22"/>
          <w:szCs w:val="22"/>
        </w:rPr>
        <w:t xml:space="preserve">Ochrona urządzeń mobilnych opartych o system Android </w:t>
      </w:r>
    </w:p>
    <w:p w14:paraId="7A0B55A8" w14:textId="77777777" w:rsidR="00544D91" w:rsidRPr="002466B4" w:rsidRDefault="00544D91" w:rsidP="00544D91">
      <w:pPr>
        <w:pStyle w:val="Default"/>
        <w:numPr>
          <w:ilvl w:val="0"/>
          <w:numId w:val="6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skanowanie wszystkich typów plików, zarówno w pamięci wewnętrznej, jak i na karcie SD, bez względu na ich rozszerzenie. </w:t>
      </w:r>
    </w:p>
    <w:p w14:paraId="1FE1FBE1" w14:textId="77777777" w:rsidR="00544D91" w:rsidRPr="002466B4" w:rsidRDefault="00544D91" w:rsidP="00544D91">
      <w:pPr>
        <w:pStyle w:val="Default"/>
        <w:numPr>
          <w:ilvl w:val="0"/>
          <w:numId w:val="6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co najmniej 2 poziomy skanowania: inteligentne i dokładne. </w:t>
      </w:r>
    </w:p>
    <w:p w14:paraId="3B88A54E" w14:textId="77777777" w:rsidR="00544D91" w:rsidRPr="002466B4" w:rsidRDefault="00544D91" w:rsidP="00544D91">
      <w:pPr>
        <w:pStyle w:val="Default"/>
        <w:numPr>
          <w:ilvl w:val="0"/>
          <w:numId w:val="6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automatyczne uruchamianie skanowania, gdy urządzenie jest w trybie bezczynności (w pełni naładowane i podłączone do ładowarki). </w:t>
      </w:r>
    </w:p>
    <w:p w14:paraId="4208CF1B" w14:textId="77777777" w:rsidR="00544D91" w:rsidRPr="002466B4" w:rsidRDefault="00544D91" w:rsidP="00544D91">
      <w:pPr>
        <w:pStyle w:val="Default"/>
        <w:numPr>
          <w:ilvl w:val="0"/>
          <w:numId w:val="6"/>
        </w:numPr>
        <w:spacing w:after="22"/>
        <w:ind w:left="426" w:hanging="426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możliwość skonfigurowania zaufanej karty SIM. </w:t>
      </w:r>
    </w:p>
    <w:p w14:paraId="3A4149CB" w14:textId="77777777" w:rsidR="00544D91" w:rsidRPr="002466B4" w:rsidRDefault="00544D91" w:rsidP="00544D91">
      <w:pPr>
        <w:pStyle w:val="Default"/>
        <w:numPr>
          <w:ilvl w:val="0"/>
          <w:numId w:val="6"/>
        </w:numPr>
        <w:spacing w:after="22"/>
        <w:ind w:left="426" w:hanging="426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wysłanie na urządzenie komendy z konsoli centralnego zarządzania, która umożliwi: </w:t>
      </w:r>
    </w:p>
    <w:p w14:paraId="2E5E2C31" w14:textId="77777777" w:rsidR="00544D91" w:rsidRPr="002466B4" w:rsidRDefault="00544D91" w:rsidP="00544D91">
      <w:pPr>
        <w:pStyle w:val="Default"/>
        <w:numPr>
          <w:ilvl w:val="0"/>
          <w:numId w:val="14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usunięcie zawartości urządzenia, </w:t>
      </w:r>
    </w:p>
    <w:p w14:paraId="7D962746" w14:textId="77777777" w:rsidR="00544D91" w:rsidRPr="002466B4" w:rsidRDefault="00544D91" w:rsidP="00544D91">
      <w:pPr>
        <w:pStyle w:val="Default"/>
        <w:numPr>
          <w:ilvl w:val="0"/>
          <w:numId w:val="14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przywrócenie urządzenie do ustawień fabrycznych, </w:t>
      </w:r>
    </w:p>
    <w:p w14:paraId="1BDA99A2" w14:textId="77777777" w:rsidR="00544D91" w:rsidRPr="002466B4" w:rsidRDefault="00544D91" w:rsidP="00544D91">
      <w:pPr>
        <w:pStyle w:val="Default"/>
        <w:numPr>
          <w:ilvl w:val="0"/>
          <w:numId w:val="14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zablokowania urządzenia, </w:t>
      </w:r>
    </w:p>
    <w:p w14:paraId="37CC20CA" w14:textId="77777777" w:rsidR="00544D91" w:rsidRPr="002466B4" w:rsidRDefault="00544D91" w:rsidP="00544D91">
      <w:pPr>
        <w:pStyle w:val="Default"/>
        <w:numPr>
          <w:ilvl w:val="0"/>
          <w:numId w:val="14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uruchomienie sygnału dźwiękowego, </w:t>
      </w:r>
    </w:p>
    <w:p w14:paraId="1408DE7B" w14:textId="13FEFA11" w:rsidR="00544D91" w:rsidRPr="002466B4" w:rsidRDefault="00544D91" w:rsidP="00544D91">
      <w:pPr>
        <w:pStyle w:val="Default"/>
        <w:numPr>
          <w:ilvl w:val="0"/>
          <w:numId w:val="14"/>
        </w:numPr>
        <w:spacing w:after="22"/>
        <w:rPr>
          <w:sz w:val="22"/>
          <w:szCs w:val="22"/>
        </w:rPr>
      </w:pPr>
      <w:r w:rsidRPr="002466B4">
        <w:rPr>
          <w:sz w:val="22"/>
          <w:szCs w:val="22"/>
        </w:rPr>
        <w:t xml:space="preserve">lokalizację GPS. </w:t>
      </w:r>
    </w:p>
    <w:p w14:paraId="38983F6E" w14:textId="77777777" w:rsidR="00544D91" w:rsidRPr="002466B4" w:rsidRDefault="00544D91" w:rsidP="00544D91">
      <w:pPr>
        <w:pStyle w:val="Default"/>
        <w:rPr>
          <w:sz w:val="22"/>
          <w:szCs w:val="22"/>
        </w:rPr>
      </w:pPr>
      <w:r w:rsidRPr="002466B4">
        <w:rPr>
          <w:sz w:val="22"/>
          <w:szCs w:val="22"/>
        </w:rPr>
        <w:t>6. Rozwiązanie musi zapewniać administratorowi podejrzenie listy zainstalowanych aplikacji.</w:t>
      </w:r>
    </w:p>
    <w:p w14:paraId="0D57E9C9" w14:textId="6469596B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posiadać blokowanie aplikacji w oparciu o: </w:t>
      </w:r>
    </w:p>
    <w:p w14:paraId="00B08596" w14:textId="2362C70B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a) nazwę aplikacji, </w:t>
      </w:r>
    </w:p>
    <w:p w14:paraId="0D675761" w14:textId="77777777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nazwę pakietu, </w:t>
      </w:r>
    </w:p>
    <w:p w14:paraId="4BD37025" w14:textId="77777777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kategorię sklepu Google Play, </w:t>
      </w:r>
    </w:p>
    <w:p w14:paraId="1B5D8F02" w14:textId="77777777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uprawnienia aplikacji, </w:t>
      </w:r>
    </w:p>
    <w:p w14:paraId="4D7CE2DD" w14:textId="7E79A28A" w:rsidR="00544D91" w:rsidRPr="002466B4" w:rsidRDefault="00544D91" w:rsidP="00544D91">
      <w:pPr>
        <w:pStyle w:val="Default"/>
        <w:numPr>
          <w:ilvl w:val="1"/>
          <w:numId w:val="6"/>
        </w:numPr>
        <w:ind w:left="709" w:hanging="283"/>
        <w:rPr>
          <w:sz w:val="22"/>
          <w:szCs w:val="22"/>
        </w:rPr>
      </w:pPr>
      <w:r w:rsidRPr="002466B4">
        <w:rPr>
          <w:sz w:val="22"/>
          <w:szCs w:val="22"/>
        </w:rPr>
        <w:t xml:space="preserve">pochodzenie aplikacji z nieznanego źródła. </w:t>
      </w:r>
    </w:p>
    <w:p w14:paraId="4B182468" w14:textId="77777777" w:rsidR="00544D91" w:rsidRPr="002466B4" w:rsidRDefault="00544D91" w:rsidP="00544D91">
      <w:pPr>
        <w:pStyle w:val="Default"/>
        <w:rPr>
          <w:sz w:val="22"/>
          <w:szCs w:val="22"/>
        </w:rPr>
      </w:pPr>
    </w:p>
    <w:p w14:paraId="783987BD" w14:textId="77777777" w:rsidR="00544D91" w:rsidRPr="002466B4" w:rsidRDefault="00544D91" w:rsidP="00544D91">
      <w:pPr>
        <w:pStyle w:val="Default"/>
        <w:rPr>
          <w:sz w:val="22"/>
          <w:szCs w:val="22"/>
        </w:rPr>
      </w:pPr>
      <w:proofErr w:type="spellStart"/>
      <w:r w:rsidRPr="002466B4">
        <w:rPr>
          <w:b/>
          <w:bCs/>
          <w:sz w:val="22"/>
          <w:szCs w:val="22"/>
        </w:rPr>
        <w:t>Sandbox</w:t>
      </w:r>
      <w:proofErr w:type="spellEnd"/>
      <w:r w:rsidRPr="002466B4">
        <w:rPr>
          <w:b/>
          <w:bCs/>
          <w:sz w:val="22"/>
          <w:szCs w:val="22"/>
        </w:rPr>
        <w:t xml:space="preserve"> w chmurze </w:t>
      </w:r>
    </w:p>
    <w:p w14:paraId="52195552" w14:textId="77777777" w:rsidR="00544D91" w:rsidRPr="002466B4" w:rsidRDefault="00544D91" w:rsidP="00544D91">
      <w:pPr>
        <w:pStyle w:val="Default"/>
        <w:numPr>
          <w:ilvl w:val="0"/>
          <w:numId w:val="7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zapewniać ochronę przed zagrożeniami 0-day. </w:t>
      </w:r>
    </w:p>
    <w:p w14:paraId="30EB07C7" w14:textId="77777777" w:rsidR="00544D91" w:rsidRPr="002466B4" w:rsidRDefault="00544D91" w:rsidP="00544D91">
      <w:pPr>
        <w:pStyle w:val="Default"/>
        <w:numPr>
          <w:ilvl w:val="0"/>
          <w:numId w:val="7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wykorzystywać do działania chmurę producenta. </w:t>
      </w:r>
    </w:p>
    <w:p w14:paraId="2DC39520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lastRenderedPageBreak/>
        <w:t>Rozwiązanie musi posiadać możliwość określenia jakie pliki mają zostać przesłane do chmury automatycznie, w tym archiwa, skrypty, pliki wykonywalne, możliwy spam, dokumenty oraz inne pliki typu .jar, .</w:t>
      </w:r>
      <w:proofErr w:type="spellStart"/>
      <w:r w:rsidRPr="002466B4">
        <w:rPr>
          <w:sz w:val="22"/>
          <w:szCs w:val="22"/>
        </w:rPr>
        <w:t>reg</w:t>
      </w:r>
      <w:proofErr w:type="spellEnd"/>
      <w:r w:rsidRPr="002466B4">
        <w:rPr>
          <w:sz w:val="22"/>
          <w:szCs w:val="22"/>
        </w:rPr>
        <w:t>, .</w:t>
      </w:r>
      <w:proofErr w:type="spellStart"/>
      <w:r w:rsidRPr="002466B4">
        <w:rPr>
          <w:sz w:val="22"/>
          <w:szCs w:val="22"/>
        </w:rPr>
        <w:t>msi</w:t>
      </w:r>
      <w:proofErr w:type="spellEnd"/>
      <w:r w:rsidRPr="002466B4">
        <w:rPr>
          <w:sz w:val="22"/>
          <w:szCs w:val="22"/>
        </w:rPr>
        <w:t xml:space="preserve">. </w:t>
      </w:r>
    </w:p>
    <w:p w14:paraId="7A4AB3B5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 musi mieć możliwość zdefiniowania po jakim czasie przesłane pliki muszą zostać usunięte z serwerów producenta. </w:t>
      </w:r>
    </w:p>
    <w:p w14:paraId="35177D57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 musi mieć możliwość zdefiniowania maksymalnego rozmiaru przesyłanych próbek. </w:t>
      </w:r>
    </w:p>
    <w:p w14:paraId="50666EC0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pozwalać na utworzenie listy </w:t>
      </w:r>
      <w:proofErr w:type="spellStart"/>
      <w:r w:rsidRPr="002466B4">
        <w:rPr>
          <w:sz w:val="22"/>
          <w:szCs w:val="22"/>
        </w:rPr>
        <w:t>wykluczeń</w:t>
      </w:r>
      <w:proofErr w:type="spellEnd"/>
      <w:r w:rsidRPr="002466B4">
        <w:rPr>
          <w:sz w:val="22"/>
          <w:szCs w:val="22"/>
        </w:rPr>
        <w:t xml:space="preserve"> określonych plików lub folderów z przesyłania. </w:t>
      </w:r>
    </w:p>
    <w:p w14:paraId="675FD8A4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Po zakończonej analizie pliku, rozwiązanie musi przesyłać wynik analizy do wszystkich wspieranych produktów. </w:t>
      </w:r>
    </w:p>
    <w:p w14:paraId="4BB1B81B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 musi mieć możliwość podejrzenia listy plików, które zostały przesłane do analizy. </w:t>
      </w:r>
    </w:p>
    <w:p w14:paraId="25314758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musi pozwalać na analizowanie plików, bez względu na lokalizacje stacji roboczej. W przypadku wykrycia zagrożenia, całe środowisko jest bezzwłocznie chronione. </w:t>
      </w:r>
    </w:p>
    <w:p w14:paraId="167C303B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nie może wymagać instalacji dodatkowego agenta na stacjach roboczych. </w:t>
      </w:r>
    </w:p>
    <w:p w14:paraId="5BC830E6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Rozwiązanie pozwala na wysłanie dowolnej próbki do analizy przez użytkownika lub administratora, za pomocą wspieranego produktu. Administrator musi móc podejrzeć jakie pliki zostały wysłane do analizy oraz przez kogo. </w:t>
      </w:r>
    </w:p>
    <w:p w14:paraId="6821D425" w14:textId="77777777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Przeanalizowane pliki muszą zostać odpowiednio oznaczone. Analiza pliku może zakończyć się z wynikiem: </w:t>
      </w:r>
    </w:p>
    <w:p w14:paraId="31457071" w14:textId="72C10CC5" w:rsidR="00544D91" w:rsidRPr="002466B4" w:rsidRDefault="00544D91" w:rsidP="00544D91">
      <w:pPr>
        <w:pStyle w:val="Default"/>
        <w:numPr>
          <w:ilvl w:val="1"/>
          <w:numId w:val="8"/>
        </w:numPr>
        <w:ind w:hanging="76"/>
        <w:rPr>
          <w:sz w:val="22"/>
          <w:szCs w:val="22"/>
        </w:rPr>
      </w:pPr>
      <w:r w:rsidRPr="002466B4">
        <w:rPr>
          <w:sz w:val="22"/>
          <w:szCs w:val="22"/>
        </w:rPr>
        <w:t xml:space="preserve">Czysty, </w:t>
      </w:r>
    </w:p>
    <w:p w14:paraId="4FF77C43" w14:textId="77777777" w:rsidR="00544D91" w:rsidRPr="002466B4" w:rsidRDefault="00544D91" w:rsidP="00544D91">
      <w:pPr>
        <w:pStyle w:val="Default"/>
        <w:numPr>
          <w:ilvl w:val="1"/>
          <w:numId w:val="8"/>
        </w:numPr>
        <w:spacing w:after="22"/>
        <w:ind w:hanging="76"/>
        <w:rPr>
          <w:sz w:val="22"/>
          <w:szCs w:val="22"/>
        </w:rPr>
      </w:pPr>
      <w:r w:rsidRPr="002466B4">
        <w:rPr>
          <w:sz w:val="22"/>
          <w:szCs w:val="22"/>
        </w:rPr>
        <w:t xml:space="preserve">Podejrzany, </w:t>
      </w:r>
    </w:p>
    <w:p w14:paraId="6466EEAE" w14:textId="77777777" w:rsidR="00544D91" w:rsidRPr="002466B4" w:rsidRDefault="00544D91" w:rsidP="00544D91">
      <w:pPr>
        <w:pStyle w:val="Default"/>
        <w:numPr>
          <w:ilvl w:val="1"/>
          <w:numId w:val="8"/>
        </w:numPr>
        <w:spacing w:after="22"/>
        <w:ind w:hanging="76"/>
        <w:rPr>
          <w:sz w:val="22"/>
          <w:szCs w:val="22"/>
        </w:rPr>
      </w:pPr>
      <w:r w:rsidRPr="002466B4">
        <w:rPr>
          <w:sz w:val="22"/>
          <w:szCs w:val="22"/>
        </w:rPr>
        <w:t xml:space="preserve">Bardzo podejrzany, </w:t>
      </w:r>
    </w:p>
    <w:p w14:paraId="24CAD12E" w14:textId="15BDC9A3" w:rsidR="00544D91" w:rsidRPr="002466B4" w:rsidRDefault="00544D91" w:rsidP="00544D91">
      <w:pPr>
        <w:pStyle w:val="Default"/>
        <w:numPr>
          <w:ilvl w:val="1"/>
          <w:numId w:val="8"/>
        </w:numPr>
        <w:ind w:hanging="76"/>
        <w:rPr>
          <w:sz w:val="22"/>
          <w:szCs w:val="22"/>
        </w:rPr>
      </w:pPr>
      <w:r w:rsidRPr="002466B4">
        <w:rPr>
          <w:sz w:val="22"/>
          <w:szCs w:val="22"/>
        </w:rPr>
        <w:t xml:space="preserve">Szkodliwy. </w:t>
      </w:r>
    </w:p>
    <w:p w14:paraId="6B3012DF" w14:textId="290C145C" w:rsidR="00544D91" w:rsidRPr="002466B4" w:rsidRDefault="00544D91" w:rsidP="00901D8F">
      <w:pPr>
        <w:pStyle w:val="Default"/>
        <w:numPr>
          <w:ilvl w:val="0"/>
          <w:numId w:val="7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</w:r>
    </w:p>
    <w:p w14:paraId="2E50DD77" w14:textId="77777777" w:rsidR="00544D91" w:rsidRPr="002466B4" w:rsidRDefault="00544D91" w:rsidP="00901D8F">
      <w:pPr>
        <w:pStyle w:val="Default"/>
        <w:numPr>
          <w:ilvl w:val="0"/>
          <w:numId w:val="7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 przypadku serwerów pocztowych rozwiązanie musi posiadać możliwość wstrzymania dostarczania wiadomości do momentu zakończenia analizy próbki. </w:t>
      </w:r>
    </w:p>
    <w:p w14:paraId="724C5075" w14:textId="7959F60D" w:rsidR="00544D91" w:rsidRPr="002466B4" w:rsidRDefault="00544D91" w:rsidP="00544D91">
      <w:pPr>
        <w:pStyle w:val="Default"/>
        <w:numPr>
          <w:ilvl w:val="0"/>
          <w:numId w:val="7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Wykryte zagrożenia muszą być przeniesione w bezpieczny obszar kwarantanny, z której administrator może przywrócić dowolne pliki oraz utworzyć dla niej wyłączenia. </w:t>
      </w:r>
    </w:p>
    <w:p w14:paraId="74B78153" w14:textId="77777777" w:rsidR="00544D91" w:rsidRPr="002466B4" w:rsidRDefault="00544D91" w:rsidP="00544D91">
      <w:pPr>
        <w:pStyle w:val="Default"/>
        <w:pageBreakBefore/>
        <w:rPr>
          <w:sz w:val="22"/>
          <w:szCs w:val="22"/>
        </w:rPr>
      </w:pPr>
      <w:r w:rsidRPr="002466B4">
        <w:rPr>
          <w:b/>
          <w:bCs/>
          <w:sz w:val="22"/>
          <w:szCs w:val="22"/>
        </w:rPr>
        <w:lastRenderedPageBreak/>
        <w:t xml:space="preserve">Moduł XDR </w:t>
      </w:r>
    </w:p>
    <w:p w14:paraId="3EE951DA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Dostęp do konsoli centralnego zarządzania musi odbywać się z poziomu interfejsu WWW. </w:t>
      </w:r>
    </w:p>
    <w:p w14:paraId="17F5E60C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Serwer administracyjny musi posiadać możliwość wysyłania zdarzeń do konsoli administracyjnej tego samego producenta. </w:t>
      </w:r>
    </w:p>
    <w:p w14:paraId="4F8729A2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Interfejs musi być zabezpieczony za pośrednictwem protokołu SSL. </w:t>
      </w:r>
    </w:p>
    <w:p w14:paraId="0F550C70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Serwer administracyjny musi posiadać możliwość wprowadzania </w:t>
      </w:r>
      <w:proofErr w:type="spellStart"/>
      <w:r w:rsidRPr="002466B4">
        <w:rPr>
          <w:sz w:val="22"/>
          <w:szCs w:val="22"/>
        </w:rPr>
        <w:t>wykluczeń</w:t>
      </w:r>
      <w:proofErr w:type="spellEnd"/>
      <w:r w:rsidRPr="002466B4">
        <w:rPr>
          <w:sz w:val="22"/>
          <w:szCs w:val="22"/>
        </w:rPr>
        <w:t xml:space="preserve">, po których nie zostanie wyzwolony alarm bezpieczeństwa. </w:t>
      </w:r>
    </w:p>
    <w:p w14:paraId="4CCADD55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Wykluczenia muszą dotyczyć procesu lub procesu „rodzica”. </w:t>
      </w:r>
    </w:p>
    <w:p w14:paraId="1D99EC02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Utworzenie wykluczenia musi automatycznie rozwiązywać alarmy, które pasują do utworzonego wykluczenia. </w:t>
      </w:r>
    </w:p>
    <w:p w14:paraId="34FFD24F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Kryteria </w:t>
      </w:r>
      <w:proofErr w:type="spellStart"/>
      <w:r w:rsidRPr="002466B4">
        <w:rPr>
          <w:sz w:val="22"/>
          <w:szCs w:val="22"/>
        </w:rPr>
        <w:t>wykluczeń</w:t>
      </w:r>
      <w:proofErr w:type="spellEnd"/>
      <w:r w:rsidRPr="002466B4">
        <w:rPr>
          <w:sz w:val="22"/>
          <w:szCs w:val="22"/>
        </w:rPr>
        <w:t xml:space="preserve"> muszą być konfigurowane w oparciu o przynajmniej: nazwę procesu, ścieżkę procesu, wiersz polecenia, wydawcę, typ podpisu, SHA-1, nazwę komputera, grupę, użytkownika. </w:t>
      </w:r>
    </w:p>
    <w:p w14:paraId="5533E269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Serwer musi posiadać ponad 900 wbudowanych reguł, po których wystąpieniu, nastąpi wyzwolenie alarmu bezpieczeństwa. Administrator musi też posiadać możliwość utworzenia własnych reguł i edycji reguł dodanych przez producenta. </w:t>
      </w:r>
    </w:p>
    <w:p w14:paraId="4281BB73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Serwer administracyjny musi oferować możliwość blokowania plików po sumach kontrolnych. W ramach blokady musi istnieć możliwość dodania komentarza oraz konfiguracji wykonywanej czynności, po wykryciu wprowadzonej sumy kontrolnej. </w:t>
      </w:r>
    </w:p>
    <w:p w14:paraId="0600F470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 </w:t>
      </w:r>
    </w:p>
    <w:p w14:paraId="6DAE0F01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Administrator, w ramach plików wykonywalnych oraz plików DLL, musi posiadać możliwość ich oznaczenia jako bezpieczne, pobrania do analizy oraz ich zablokowania. </w:t>
      </w:r>
    </w:p>
    <w:p w14:paraId="49827A8C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Administrator musi posiadać możliwość weryfikacji uruchomionych skryptów na stacjach roboczych, wraz z informacją dotyczącą parametrów uruchomienia. Administrator musi posiadać możliwość oznaczenia skryptu jako bezpieczny lub niebezpieczny. </w:t>
      </w:r>
    </w:p>
    <w:p w14:paraId="2DA416F7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 ramach przeglądania wykonanego skryptu, administrator musi posiadać możliwość szczegółowego podglądu wykonanych przez skrypt czynności w formie tekstowej. </w:t>
      </w:r>
    </w:p>
    <w:p w14:paraId="0B11CDDC" w14:textId="77777777" w:rsidR="00544D91" w:rsidRPr="002466B4" w:rsidRDefault="00544D91" w:rsidP="00544D91">
      <w:pPr>
        <w:pStyle w:val="Default"/>
        <w:numPr>
          <w:ilvl w:val="0"/>
          <w:numId w:val="10"/>
        </w:numPr>
        <w:spacing w:after="22"/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W ramach przeglądania wykonanego skryptu lub pliku exe, administrator musi posiadać możliwość weryfikacji powiązanych zdarzeń dotyczących przynajmniej: modyfikacji plików i rejestru, zestawionych połączeń sieciowych i utworzonych plików wykonywalnych. </w:t>
      </w:r>
    </w:p>
    <w:p w14:paraId="42A433EA" w14:textId="77777777" w:rsidR="00E1382A" w:rsidRPr="002466B4" w:rsidRDefault="00544D91" w:rsidP="00E1382A">
      <w:pPr>
        <w:pStyle w:val="Default"/>
        <w:numPr>
          <w:ilvl w:val="0"/>
          <w:numId w:val="10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Serwer administracyjny musi oferować możliwość przekierowania do konsoli zarządzającej produktu antywirusowego tego samego producenta, w celu weryfikacji 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peryferyjne, urządzenia audio, drukarki, karty sieciowe, urządzenia masowe) oraz wylistowanie zainstalowanego oprogramowania firm trzecich. </w:t>
      </w:r>
    </w:p>
    <w:p w14:paraId="16007036" w14:textId="77777777" w:rsidR="00E1382A" w:rsidRPr="002466B4" w:rsidRDefault="00544D91" w:rsidP="00E1382A">
      <w:pPr>
        <w:pStyle w:val="Default"/>
        <w:numPr>
          <w:ilvl w:val="0"/>
          <w:numId w:val="10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Konsola administracyjna musi mieć możliwość </w:t>
      </w:r>
      <w:proofErr w:type="spellStart"/>
      <w:r w:rsidRPr="002466B4">
        <w:rPr>
          <w:sz w:val="22"/>
          <w:szCs w:val="22"/>
        </w:rPr>
        <w:t>tagowania</w:t>
      </w:r>
      <w:proofErr w:type="spellEnd"/>
      <w:r w:rsidRPr="002466B4">
        <w:rPr>
          <w:sz w:val="22"/>
          <w:szCs w:val="22"/>
        </w:rPr>
        <w:t xml:space="preserve"> obiektów. </w:t>
      </w:r>
    </w:p>
    <w:p w14:paraId="31FCBD3D" w14:textId="627AA45D" w:rsidR="00544D91" w:rsidRPr="002466B4" w:rsidRDefault="00544D91" w:rsidP="00E1382A">
      <w:pPr>
        <w:pStyle w:val="Default"/>
        <w:numPr>
          <w:ilvl w:val="0"/>
          <w:numId w:val="10"/>
        </w:numPr>
        <w:ind w:left="360" w:hanging="360"/>
        <w:rPr>
          <w:sz w:val="22"/>
          <w:szCs w:val="22"/>
        </w:rPr>
      </w:pPr>
      <w:r w:rsidRPr="002466B4">
        <w:rPr>
          <w:sz w:val="22"/>
          <w:szCs w:val="22"/>
        </w:rPr>
        <w:t xml:space="preserve">Konsola administracyjna musi umożliwiać połączenie się do stacji roboczej z możliwością wykonywania poleceń </w:t>
      </w:r>
      <w:proofErr w:type="spellStart"/>
      <w:r w:rsidRPr="002466B4">
        <w:rPr>
          <w:sz w:val="22"/>
          <w:szCs w:val="22"/>
        </w:rPr>
        <w:t>powershell</w:t>
      </w:r>
      <w:proofErr w:type="spellEnd"/>
      <w:r w:rsidRPr="002466B4">
        <w:rPr>
          <w:sz w:val="22"/>
          <w:szCs w:val="22"/>
        </w:rPr>
        <w:t xml:space="preserve">. </w:t>
      </w:r>
    </w:p>
    <w:p w14:paraId="01061954" w14:textId="77777777" w:rsidR="007F3546" w:rsidRPr="002466B4" w:rsidRDefault="007F3546">
      <w:pPr>
        <w:rPr>
          <w:rFonts w:ascii="Calibri" w:hAnsi="Calibri" w:cs="Calibri"/>
          <w:b/>
          <w:bCs/>
          <w:sz w:val="22"/>
          <w:szCs w:val="22"/>
        </w:rPr>
      </w:pPr>
    </w:p>
    <w:sectPr w:rsidR="007F3546" w:rsidRPr="002466B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60621" w14:textId="77777777" w:rsidR="00467E3E" w:rsidRDefault="00467E3E" w:rsidP="0059122D">
      <w:pPr>
        <w:spacing w:after="0" w:line="240" w:lineRule="auto"/>
      </w:pPr>
      <w:r>
        <w:separator/>
      </w:r>
    </w:p>
  </w:endnote>
  <w:endnote w:type="continuationSeparator" w:id="0">
    <w:p w14:paraId="483CA0F4" w14:textId="77777777" w:rsidR="00467E3E" w:rsidRDefault="00467E3E" w:rsidP="0059122D">
      <w:pPr>
        <w:spacing w:after="0" w:line="240" w:lineRule="auto"/>
      </w:pPr>
      <w:r>
        <w:continuationSeparator/>
      </w:r>
    </w:p>
  </w:endnote>
  <w:endnote w:type="continuationNotice" w:id="1">
    <w:p w14:paraId="2BF59D71" w14:textId="77777777" w:rsidR="00467E3E" w:rsidRDefault="00467E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18E6A" w14:textId="77777777" w:rsidR="00467E3E" w:rsidRDefault="00467E3E" w:rsidP="0059122D">
      <w:pPr>
        <w:spacing w:after="0" w:line="240" w:lineRule="auto"/>
      </w:pPr>
      <w:r>
        <w:separator/>
      </w:r>
    </w:p>
  </w:footnote>
  <w:footnote w:type="continuationSeparator" w:id="0">
    <w:p w14:paraId="2F3FA68E" w14:textId="77777777" w:rsidR="00467E3E" w:rsidRDefault="00467E3E" w:rsidP="0059122D">
      <w:pPr>
        <w:spacing w:after="0" w:line="240" w:lineRule="auto"/>
      </w:pPr>
      <w:r>
        <w:continuationSeparator/>
      </w:r>
    </w:p>
  </w:footnote>
  <w:footnote w:type="continuationNotice" w:id="1">
    <w:p w14:paraId="74B1BFA4" w14:textId="77777777" w:rsidR="00467E3E" w:rsidRDefault="00467E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A0156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5C38D7F"/>
    <w:multiLevelType w:val="hybridMultilevel"/>
    <w:tmpl w:val="D4EABA90"/>
    <w:lvl w:ilvl="0" w:tplc="FFFFFFFF">
      <w:start w:val="1"/>
      <w:numFmt w:val="decimal"/>
      <w:lvlText w:val="%1."/>
      <w:lvlJc w:val="left"/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870C5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66EF6B"/>
    <w:multiLevelType w:val="hybridMultilevel"/>
    <w:tmpl w:val="3F481FAE"/>
    <w:lvl w:ilvl="0" w:tplc="FFFFFFFF">
      <w:start w:val="1"/>
      <w:numFmt w:val="decimal"/>
      <w:lvlText w:val="%1."/>
      <w:lvlJc w:val="left"/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3B6880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20D37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85F6273"/>
    <w:multiLevelType w:val="hybridMultilevel"/>
    <w:tmpl w:val="83280E56"/>
    <w:lvl w:ilvl="0" w:tplc="FFFFFFFF">
      <w:start w:val="1"/>
      <w:numFmt w:val="decimal"/>
      <w:lvlText w:val="%1"/>
      <w:lvlJc w:val="left"/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67122A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12D3B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B020CE5"/>
    <w:multiLevelType w:val="hybridMultilevel"/>
    <w:tmpl w:val="7756A046"/>
    <w:lvl w:ilvl="0" w:tplc="4142E2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BF276D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F8338CF"/>
    <w:multiLevelType w:val="hybridMultilevel"/>
    <w:tmpl w:val="1DEA19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A65DC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D84176A"/>
    <w:multiLevelType w:val="hybridMultilevel"/>
    <w:tmpl w:val="06E023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01030914">
    <w:abstractNumId w:val="0"/>
  </w:num>
  <w:num w:numId="2" w16cid:durableId="1773864829">
    <w:abstractNumId w:val="3"/>
  </w:num>
  <w:num w:numId="3" w16cid:durableId="165285500">
    <w:abstractNumId w:val="8"/>
  </w:num>
  <w:num w:numId="4" w16cid:durableId="746073812">
    <w:abstractNumId w:val="7"/>
  </w:num>
  <w:num w:numId="5" w16cid:durableId="1125462915">
    <w:abstractNumId w:val="5"/>
  </w:num>
  <w:num w:numId="6" w16cid:durableId="1498155571">
    <w:abstractNumId w:val="6"/>
  </w:num>
  <w:num w:numId="7" w16cid:durableId="1769081161">
    <w:abstractNumId w:val="10"/>
  </w:num>
  <w:num w:numId="8" w16cid:durableId="603457807">
    <w:abstractNumId w:val="1"/>
  </w:num>
  <w:num w:numId="9" w16cid:durableId="1047605234">
    <w:abstractNumId w:val="2"/>
  </w:num>
  <w:num w:numId="10" w16cid:durableId="373434818">
    <w:abstractNumId w:val="12"/>
  </w:num>
  <w:num w:numId="11" w16cid:durableId="634484187">
    <w:abstractNumId w:val="4"/>
  </w:num>
  <w:num w:numId="12" w16cid:durableId="51931459">
    <w:abstractNumId w:val="11"/>
  </w:num>
  <w:num w:numId="13" w16cid:durableId="842627533">
    <w:abstractNumId w:val="13"/>
  </w:num>
  <w:num w:numId="14" w16cid:durableId="187060509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01A06"/>
    <w:rsid w:val="00012210"/>
    <w:rsid w:val="0003217C"/>
    <w:rsid w:val="000347D1"/>
    <w:rsid w:val="00052A84"/>
    <w:rsid w:val="000E09A1"/>
    <w:rsid w:val="000F7C5A"/>
    <w:rsid w:val="00101893"/>
    <w:rsid w:val="001054D5"/>
    <w:rsid w:val="00117CDF"/>
    <w:rsid w:val="00123F81"/>
    <w:rsid w:val="0018464B"/>
    <w:rsid w:val="00190E01"/>
    <w:rsid w:val="00197434"/>
    <w:rsid w:val="001B52F7"/>
    <w:rsid w:val="001C10CB"/>
    <w:rsid w:val="001C6644"/>
    <w:rsid w:val="00226B6D"/>
    <w:rsid w:val="002466B4"/>
    <w:rsid w:val="00247B4D"/>
    <w:rsid w:val="00297B15"/>
    <w:rsid w:val="00297BF7"/>
    <w:rsid w:val="002A36E8"/>
    <w:rsid w:val="002B0C3F"/>
    <w:rsid w:val="002D0361"/>
    <w:rsid w:val="002F190D"/>
    <w:rsid w:val="002F779C"/>
    <w:rsid w:val="00334AF6"/>
    <w:rsid w:val="00385E75"/>
    <w:rsid w:val="003C19AB"/>
    <w:rsid w:val="003F7291"/>
    <w:rsid w:val="00457253"/>
    <w:rsid w:val="00467E3E"/>
    <w:rsid w:val="00473894"/>
    <w:rsid w:val="004C5B95"/>
    <w:rsid w:val="004D2DE5"/>
    <w:rsid w:val="004F1054"/>
    <w:rsid w:val="00503E0D"/>
    <w:rsid w:val="00527E7F"/>
    <w:rsid w:val="00544D91"/>
    <w:rsid w:val="00574A8B"/>
    <w:rsid w:val="00581E23"/>
    <w:rsid w:val="0059122D"/>
    <w:rsid w:val="00597E3A"/>
    <w:rsid w:val="005B5264"/>
    <w:rsid w:val="005D5E80"/>
    <w:rsid w:val="006074B9"/>
    <w:rsid w:val="00642B2C"/>
    <w:rsid w:val="00696F2A"/>
    <w:rsid w:val="006A29DE"/>
    <w:rsid w:val="006A7F37"/>
    <w:rsid w:val="006F1BEC"/>
    <w:rsid w:val="00730B0F"/>
    <w:rsid w:val="007431B7"/>
    <w:rsid w:val="007A34C6"/>
    <w:rsid w:val="007D501B"/>
    <w:rsid w:val="007F3546"/>
    <w:rsid w:val="00801449"/>
    <w:rsid w:val="00805E31"/>
    <w:rsid w:val="00823774"/>
    <w:rsid w:val="0083032D"/>
    <w:rsid w:val="0089328B"/>
    <w:rsid w:val="00896C7B"/>
    <w:rsid w:val="008C6A04"/>
    <w:rsid w:val="00901D8F"/>
    <w:rsid w:val="00966171"/>
    <w:rsid w:val="009B09D8"/>
    <w:rsid w:val="009E10E2"/>
    <w:rsid w:val="009E5CBA"/>
    <w:rsid w:val="00A3366D"/>
    <w:rsid w:val="00A43C97"/>
    <w:rsid w:val="00AD528F"/>
    <w:rsid w:val="00B10ECA"/>
    <w:rsid w:val="00B924DF"/>
    <w:rsid w:val="00B92B54"/>
    <w:rsid w:val="00BB16A6"/>
    <w:rsid w:val="00BC06EF"/>
    <w:rsid w:val="00BD1F3D"/>
    <w:rsid w:val="00BD5482"/>
    <w:rsid w:val="00BF5135"/>
    <w:rsid w:val="00BF5B33"/>
    <w:rsid w:val="00C07ACD"/>
    <w:rsid w:val="00C12341"/>
    <w:rsid w:val="00C225EE"/>
    <w:rsid w:val="00CB7508"/>
    <w:rsid w:val="00CE2498"/>
    <w:rsid w:val="00D00569"/>
    <w:rsid w:val="00DD33A7"/>
    <w:rsid w:val="00DD72E2"/>
    <w:rsid w:val="00DF1B6F"/>
    <w:rsid w:val="00E068E3"/>
    <w:rsid w:val="00E1382A"/>
    <w:rsid w:val="00E335C0"/>
    <w:rsid w:val="00E60DE4"/>
    <w:rsid w:val="00EB244E"/>
    <w:rsid w:val="00EB2476"/>
    <w:rsid w:val="00FA7218"/>
    <w:rsid w:val="00FC5885"/>
    <w:rsid w:val="00FD7957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paragraph" w:customStyle="1" w:styleId="Default">
    <w:name w:val="Default"/>
    <w:rsid w:val="00544D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2.xml><?xml version="1.0" encoding="utf-8"?>
<ds:datastoreItem xmlns:ds="http://schemas.openxmlformats.org/officeDocument/2006/customXml" ds:itemID="{17C27810-CCDB-40BA-BE3A-54BCB6AABE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3EA60-275A-4F93-8DCA-B9E0B225D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2538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2025-03-27T09:44:00Z</dcterms:created>
  <dcterms:modified xsi:type="dcterms:W3CDTF">2025-03-27T09:44:00Z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